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33" w:rsidRDefault="00693733"/>
    <w:p w:rsidR="00693733" w:rsidRPr="00DE36AE" w:rsidRDefault="00DE36AE" w:rsidP="00DE36AE">
      <w:pPr>
        <w:jc w:val="center"/>
        <w:rPr>
          <w:sz w:val="32"/>
          <w:szCs w:val="32"/>
        </w:rPr>
      </w:pPr>
      <w:r w:rsidRPr="00DE36AE">
        <w:rPr>
          <w:rFonts w:ascii="华文细黑" w:eastAsia="华文细黑" w:hAnsi="宋体" w:cs="宋体" w:hint="eastAsia"/>
          <w:b/>
          <w:kern w:val="0"/>
          <w:sz w:val="32"/>
          <w:szCs w:val="32"/>
        </w:rPr>
        <w:t>中法学院</w:t>
      </w:r>
      <w:r w:rsidR="00AC3814">
        <w:rPr>
          <w:rFonts w:ascii="华文细黑" w:eastAsia="华文细黑" w:hAnsi="宋体" w:cs="宋体" w:hint="eastAsia"/>
          <w:b/>
          <w:kern w:val="0"/>
          <w:sz w:val="32"/>
          <w:szCs w:val="32"/>
        </w:rPr>
        <w:t>20</w:t>
      </w:r>
      <w:r w:rsidR="00C85561">
        <w:rPr>
          <w:rFonts w:ascii="华文细黑" w:eastAsia="华文细黑" w:hAnsi="宋体" w:cs="宋体"/>
          <w:b/>
          <w:kern w:val="0"/>
          <w:sz w:val="32"/>
          <w:szCs w:val="32"/>
        </w:rPr>
        <w:t>21</w:t>
      </w:r>
      <w:r w:rsidRPr="00DE36AE">
        <w:rPr>
          <w:rFonts w:ascii="华文细黑" w:eastAsia="华文细黑" w:hAnsi="宋体" w:cs="宋体" w:hint="eastAsia"/>
          <w:b/>
          <w:kern w:val="0"/>
          <w:sz w:val="32"/>
          <w:szCs w:val="32"/>
        </w:rPr>
        <w:t>级本科生毕业论文工作日程安排表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602"/>
      </w:tblGrid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宋体" w:cs="宋体" w:hint="eastAsia"/>
                <w:b/>
                <w:kern w:val="0"/>
                <w:sz w:val="24"/>
                <w:szCs w:val="24"/>
              </w:rPr>
              <w:t>日  期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spacing w:line="480" w:lineRule="auto"/>
              <w:ind w:firstLineChars="1000" w:firstLine="24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宋体" w:cs="宋体" w:hint="eastAsia"/>
                <w:b/>
                <w:kern w:val="0"/>
                <w:sz w:val="24"/>
                <w:szCs w:val="24"/>
              </w:rPr>
              <w:t>工  作  安  排</w:t>
            </w:r>
          </w:p>
        </w:tc>
      </w:tr>
      <w:tr w:rsidR="00693733">
        <w:trPr>
          <w:trHeight w:val="92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37302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C85561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4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年9月-10月</w:t>
            </w:r>
          </w:p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论文选题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39" w:rsidRPr="00CE7C39" w:rsidRDefault="00327E72" w:rsidP="00CE7C39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联系指导教</w:t>
            </w:r>
            <w:r w:rsidR="003170DC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师，确定论文选题，登录中国人民大学大学生毕业设计（论文）管理系统</w:t>
            </w: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，进行选题信息录入</w:t>
            </w:r>
            <w:r w:rsidR="00373022"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，</w:t>
            </w:r>
            <w:r w:rsidR="00373022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论文选题</w:t>
            </w:r>
            <w:r w:rsidR="00CE7C39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提交截止时间</w:t>
            </w:r>
            <w:r w:rsidR="00373022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为</w:t>
            </w:r>
            <w:r w:rsidR="00280E4B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202</w:t>
            </w:r>
            <w:r w:rsidR="00C85561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4</w:t>
            </w:r>
            <w:r w:rsidR="005744C6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年11月</w:t>
            </w:r>
            <w:r w:rsidR="00254061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1</w:t>
            </w:r>
            <w:r w:rsidR="005744C6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日</w:t>
            </w:r>
            <w:r w:rsidR="00CE7C39"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。</w:t>
            </w:r>
          </w:p>
          <w:p w:rsidR="00261B6B" w:rsidRDefault="00CE7C39" w:rsidP="00CE7C39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学生录入选题后，导师进行系统审核。</w:t>
            </w:r>
          </w:p>
          <w:p w:rsidR="00693733" w:rsidRPr="00CE7C39" w:rsidRDefault="00261B6B" w:rsidP="006E1B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1B1E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毕业论文管理系统网址：</w:t>
            </w:r>
            <w:hyperlink r:id="rId7" w:history="1">
              <w:r w:rsidR="006E1B1E" w:rsidRPr="00E515B7">
                <w:rPr>
                  <w:rStyle w:val="a7"/>
                  <w:rFonts w:ascii="幼圆" w:eastAsia="幼圆" w:hAnsi="宋体" w:cs="宋体"/>
                  <w:b/>
                  <w:kern w:val="0"/>
                  <w:sz w:val="24"/>
                  <w:szCs w:val="24"/>
                </w:rPr>
                <w:t>https://co2.cnki.net/Login.html?dp=ruc&amp;r=1632640735595</w:t>
              </w:r>
            </w:hyperlink>
          </w:p>
        </w:tc>
      </w:tr>
      <w:tr w:rsidR="005744C6">
        <w:trPr>
          <w:trHeight w:val="116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C6" w:rsidRDefault="005744C6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C85561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024</w:t>
            </w:r>
            <w:r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年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1</w:t>
            </w:r>
            <w:r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1月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-1</w:t>
            </w:r>
            <w:r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2月</w:t>
            </w:r>
          </w:p>
          <w:p w:rsidR="005744C6" w:rsidRDefault="005744C6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 w:rsidRPr="005744C6"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  <w:t>论文写作提纲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C6" w:rsidRPr="00CE7C39" w:rsidRDefault="005744C6" w:rsidP="005744C6">
            <w:pPr>
              <w:widowControl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CE7C39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确定写作提纲后提交至</w:t>
            </w: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中国人民大学大学生毕业设计（论文）管理系统，</w:t>
            </w:r>
            <w:r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写作提纲提交</w:t>
            </w:r>
            <w:r w:rsidR="00CE7C39"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截止时间</w:t>
            </w:r>
            <w:r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为</w:t>
            </w:r>
            <w:r w:rsidR="00280E4B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202</w:t>
            </w:r>
            <w:r w:rsidR="00C85561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4</w:t>
            </w:r>
            <w:r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年12月</w:t>
            </w:r>
            <w:r w:rsidR="00254061"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  <w:t>1</w:t>
            </w:r>
            <w:r w:rsidRPr="00CE7C39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日</w:t>
            </w: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。</w:t>
            </w:r>
          </w:p>
          <w:p w:rsidR="00CE7C39" w:rsidRDefault="00CE7C39" w:rsidP="005744C6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 w:rsidRPr="00CE7C39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学生录入写作提纲后，导师进行系统审核。</w:t>
            </w:r>
          </w:p>
        </w:tc>
      </w:tr>
      <w:tr w:rsidR="00693733">
        <w:trPr>
          <w:trHeight w:val="116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5744C6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C85561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4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</w:t>
            </w:r>
            <w:r w:rsidR="005744C6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1</w:t>
            </w:r>
            <w:r w:rsidR="005744C6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2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月-</w:t>
            </w:r>
          </w:p>
          <w:p w:rsidR="00693733" w:rsidRDefault="005744C6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202</w:t>
            </w:r>
            <w:r w:rsidR="00C85561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5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年3月</w:t>
            </w:r>
            <w:r w:rsidR="00C85561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21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日</w:t>
            </w:r>
          </w:p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论文撰写及终稿提交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论文撰写期间，在中国人民大学大学生毕业设计（论文）管理系统中，完成论文指导手册的相关内容填写以及导师评阅意见</w:t>
            </w:r>
            <w:r w:rsidR="00DA25D0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和打分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；在论文管理系统中提交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终稿论文</w:t>
            </w:r>
            <w:r w:rsidR="00254061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（即“毕业论文”环节，不是“毕业论文最终版”环节）</w:t>
            </w:r>
            <w:r w:rsidR="00CE7C39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，截止时间为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3月</w:t>
            </w:r>
            <w:r w:rsidR="00DA25D0"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2</w:t>
            </w:r>
            <w:r w:rsidR="00DA25D0"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  <w:t>1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日</w:t>
            </w:r>
            <w:r w:rsidR="00CE7C39" w:rsidRPr="00CE7C39">
              <w:rPr>
                <w:rFonts w:ascii="幼圆" w:eastAsia="幼圆" w:hAnsi="宋体" w:cs="宋体" w:hint="eastAsia"/>
                <w:kern w:val="0"/>
                <w:sz w:val="24"/>
                <w:szCs w:val="28"/>
              </w:rPr>
              <w:t>。</w:t>
            </w:r>
          </w:p>
          <w:p w:rsidR="00693733" w:rsidRPr="005744C6" w:rsidRDefault="005744C6">
            <w:pPr>
              <w:widowControl/>
              <w:jc w:val="left"/>
              <w:rPr>
                <w:rFonts w:ascii="幼圆" w:eastAsia="幼圆" w:hAnsi="楷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楷体" w:cs="宋体"/>
                <w:kern w:val="0"/>
                <w:sz w:val="24"/>
                <w:szCs w:val="24"/>
              </w:rPr>
              <w:t>终稿论文提交后，指导老师进行系统审核，审核完成</w:t>
            </w:r>
            <w:r w:rsidR="00CE7C39">
              <w:rPr>
                <w:rFonts w:ascii="幼圆" w:eastAsia="幼圆" w:hAnsi="楷体" w:cs="宋体"/>
                <w:kern w:val="0"/>
                <w:sz w:val="24"/>
                <w:szCs w:val="24"/>
              </w:rPr>
              <w:t>后</w:t>
            </w:r>
            <w:r>
              <w:rPr>
                <w:rFonts w:ascii="幼圆" w:eastAsia="幼圆" w:hAnsi="楷体" w:cs="宋体"/>
                <w:kern w:val="0"/>
                <w:sz w:val="24"/>
                <w:szCs w:val="24"/>
              </w:rPr>
              <w:t>系统将自动进行论文查重，届时毕业论文</w:t>
            </w:r>
            <w:r w:rsidR="00CE7C39">
              <w:rPr>
                <w:rFonts w:ascii="幼圆" w:eastAsia="幼圆" w:hAnsi="楷体" w:cs="宋体"/>
                <w:kern w:val="0"/>
                <w:sz w:val="24"/>
                <w:szCs w:val="24"/>
              </w:rPr>
              <w:t>将</w:t>
            </w:r>
            <w:r>
              <w:rPr>
                <w:rFonts w:ascii="幼圆" w:eastAsia="幼圆" w:hAnsi="楷体" w:cs="宋体"/>
                <w:kern w:val="0"/>
                <w:sz w:val="24"/>
                <w:szCs w:val="24"/>
              </w:rPr>
              <w:t>无法再进行修改。</w:t>
            </w:r>
            <w:r w:rsidRP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建议同学们</w:t>
            </w:r>
            <w:r w:rsid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在系统中</w:t>
            </w:r>
            <w:r w:rsidRP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提交终稿论文前，</w:t>
            </w:r>
            <w:r w:rsid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先</w:t>
            </w:r>
            <w:r w:rsidRPr="00CE7C39">
              <w:rPr>
                <w:rFonts w:ascii="幼圆" w:eastAsia="幼圆" w:hAnsi="楷体" w:cs="宋体"/>
                <w:b/>
                <w:kern w:val="0"/>
                <w:sz w:val="24"/>
                <w:szCs w:val="24"/>
              </w:rPr>
              <w:t>自行查重。</w:t>
            </w:r>
          </w:p>
        </w:tc>
      </w:tr>
      <w:tr w:rsidR="00693733">
        <w:trPr>
          <w:trHeight w:val="95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65311F">
            <w:pPr>
              <w:widowControl/>
              <w:spacing w:line="48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202</w:t>
            </w:r>
            <w:r w:rsidR="00DA25D0">
              <w:rPr>
                <w:rFonts w:ascii="幼圆" w:eastAsia="幼圆" w:hAnsi="宋体" w:cs="宋体"/>
                <w:bCs/>
                <w:kern w:val="0"/>
                <w:sz w:val="24"/>
                <w:szCs w:val="24"/>
              </w:rPr>
              <w:t>5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年</w:t>
            </w:r>
            <w:r w:rsidR="00DA25D0">
              <w:rPr>
                <w:rFonts w:ascii="幼圆" w:eastAsia="幼圆" w:hAnsi="宋体" w:cs="宋体"/>
                <w:bCs/>
                <w:kern w:val="0"/>
                <w:sz w:val="24"/>
                <w:szCs w:val="24"/>
              </w:rPr>
              <w:t>4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月</w:t>
            </w:r>
          </w:p>
          <w:p w:rsidR="00693733" w:rsidRDefault="00327E72">
            <w:pPr>
              <w:widowControl/>
              <w:spacing w:line="480" w:lineRule="auto"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论文评审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 w:rsidP="00D14BE0">
            <w:pPr>
              <w:widowControl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</w:t>
            </w:r>
            <w:r>
              <w:rPr>
                <w:rFonts w:ascii="幼圆" w:eastAsia="幼圆" w:hAnsi="宋体" w:cs="宋体" w:hint="eastAsia"/>
                <w:bCs/>
                <w:color w:val="000000" w:themeColor="text1"/>
                <w:kern w:val="0"/>
                <w:sz w:val="24"/>
                <w:szCs w:val="28"/>
              </w:rPr>
              <w:t>院组织评审小组在论文管理系统中进行论文评审，每位小组成员独立对被评审论文给出百分制成绩，</w:t>
            </w:r>
            <w:r w:rsidR="00D14BE0">
              <w:rPr>
                <w:rFonts w:ascii="幼圆" w:eastAsia="幼圆" w:hAnsi="宋体" w:cs="宋体" w:hint="eastAsia"/>
                <w:b/>
                <w:color w:val="000000" w:themeColor="text1"/>
                <w:kern w:val="0"/>
                <w:sz w:val="24"/>
                <w:szCs w:val="28"/>
              </w:rPr>
              <w:t>所有成员百分制成绩的算术平均分为评审成绩；</w:t>
            </w:r>
            <w:r w:rsidR="00D14BE0">
              <w:rPr>
                <w:rFonts w:ascii="幼圆" w:eastAsia="幼圆" w:hAnsi="宋体" w:cs="宋体"/>
                <w:b/>
                <w:kern w:val="0"/>
                <w:sz w:val="24"/>
                <w:szCs w:val="28"/>
              </w:rPr>
              <w:t xml:space="preserve"> </w:t>
            </w:r>
          </w:p>
        </w:tc>
      </w:tr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65311F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A35479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5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年4月</w:t>
            </w:r>
            <w:r w:rsidR="00A35479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9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日</w:t>
            </w: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前</w:t>
            </w:r>
          </w:p>
          <w:p w:rsidR="00693733" w:rsidRDefault="009D7ABF">
            <w:pPr>
              <w:widowControl/>
              <w:spacing w:line="480" w:lineRule="auto"/>
              <w:jc w:val="left"/>
              <w:rPr>
                <w:rFonts w:ascii="宋体" w:eastAsia="幼圆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提交毕业论文</w:t>
            </w:r>
            <w:r w:rsidR="001E61B4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纸质</w:t>
            </w:r>
            <w:r w:rsidR="00327E72"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版材料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1E61B4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以班级为单位，提交论文管理系统中导出的</w:t>
            </w:r>
            <w:r w:rsidR="009D7ABF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《本科生毕业论文指导手册》和毕业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论文</w:t>
            </w:r>
            <w:r w:rsidR="009D7ABF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终稿、论文信息汇总表等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纸质</w:t>
            </w:r>
            <w:r w:rsidR="009D7ABF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材料</w:t>
            </w:r>
            <w:r w:rsidR="009D7ABF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，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至</w:t>
            </w:r>
            <w:r w:rsidR="00327E72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学院教务部；</w:t>
            </w:r>
            <w:r w:rsidRPr="001E61B4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需注意</w:t>
            </w:r>
            <w:r w:rsidR="00E7660E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系统导出的</w:t>
            </w:r>
            <w:r w:rsidRPr="001E61B4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论文指导手册中附表9：</w:t>
            </w:r>
            <w:r w:rsidR="003F5246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《</w:t>
            </w:r>
            <w:r w:rsidR="003F5246" w:rsidRPr="001E61B4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论文定稿提交确认表</w:t>
            </w:r>
            <w:r w:rsidR="003F5246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》，</w:t>
            </w:r>
            <w:r w:rsidRPr="001E61B4"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学生和指导教师签字部分必须为手签。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楷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论文</w:t>
            </w:r>
            <w:r w:rsidR="00EB3583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正文</w:t>
            </w:r>
            <w:r w:rsidR="001E61B4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中涉及的学生和指导教师签字部分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，</w:t>
            </w:r>
            <w:r w:rsidR="001E61B4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必须填写</w:t>
            </w:r>
            <w:r w:rsidR="00EB3583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完整</w:t>
            </w:r>
            <w:r w:rsidR="001E61B4" w:rsidRPr="001E61B4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（手签</w:t>
            </w:r>
            <w:r w:rsidR="001E61B4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或</w:t>
            </w:r>
            <w:r w:rsidR="00BF10C5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电子签名</w:t>
            </w:r>
            <w:r w:rsidR="001E61B4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；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所有毕业论文均需通过知网论文检测系统，对于存在学术不规范或学术不端行为的，教务处将根据学校相关规定严肃处理，情节严重者论文成绩计0分并开除学籍。</w:t>
            </w:r>
          </w:p>
          <w:p w:rsidR="00693733" w:rsidRDefault="00327E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（法语专业同学具体安排根据法语教研中心要求）</w:t>
            </w:r>
          </w:p>
        </w:tc>
      </w:tr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360" w:lineRule="auto"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</w:t>
            </w:r>
            <w:r w:rsidR="0065311F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</w:t>
            </w:r>
            <w:r w:rsidR="00761D43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5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年4月底</w:t>
            </w:r>
          </w:p>
          <w:p w:rsidR="00693733" w:rsidRDefault="00327E72">
            <w:pPr>
              <w:widowControl/>
              <w:spacing w:line="360" w:lineRule="auto"/>
              <w:jc w:val="left"/>
              <w:rPr>
                <w:rFonts w:ascii="宋体" w:eastAsia="幼圆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论文答辩及推优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57" w:rsidRDefault="00F14E0B" w:rsidP="00257557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0"/>
                <w:sz w:val="24"/>
                <w:szCs w:val="28"/>
              </w:rPr>
              <w:t>逐步实行全员答辩</w:t>
            </w:r>
            <w:r w:rsidR="00257557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；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不参加答辩的毕业论文最终成绩以</w:t>
            </w:r>
            <w:r w:rsidR="006552CE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指导教师成绩（占3</w:t>
            </w:r>
            <w:r w:rsidR="006552CE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0%</w:t>
            </w:r>
            <w:r w:rsidR="006552CE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）+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评审成绩</w:t>
            </w:r>
            <w:r w:rsidR="006552CE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（占7</w:t>
            </w:r>
            <w:r w:rsidR="006552CE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0%</w:t>
            </w:r>
            <w:r w:rsidR="006552CE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）</w:t>
            </w:r>
            <w:r w:rsidR="0052013C"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合计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，参加答辩的毕业论文最终成绩以答辩成绩为准；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学院组织毕业论文答辩，参加答辩的同学需准备多份毕业论文、答辩秘书1人；答辩结束后，答辩委员会填写《论文答辩成绩评定表》，并在论文封面成绩栏填写答辩成绩；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lastRenderedPageBreak/>
              <w:t>由答辩委员会讨论决定，</w:t>
            </w: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8"/>
              </w:rPr>
              <w:t>推荐参加中国人民大学优秀本科毕业论文（设计）的评选名单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；</w:t>
            </w:r>
          </w:p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参加答辩学生将《论文指导手册》和修改后纸版论文定稿（各两份）尽快交到教务部。</w:t>
            </w:r>
          </w:p>
        </w:tc>
      </w:tr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480" w:lineRule="auto"/>
              <w:jc w:val="left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lastRenderedPageBreak/>
              <w:t>202</w:t>
            </w:r>
            <w:r w:rsidR="00761D43">
              <w:rPr>
                <w:rFonts w:ascii="幼圆" w:eastAsia="幼圆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年5月-6月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jc w:val="left"/>
              <w:rPr>
                <w:rFonts w:ascii="幼圆" w:eastAsia="幼圆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/>
                <w:kern w:val="0"/>
                <w:sz w:val="24"/>
                <w:szCs w:val="24"/>
              </w:rPr>
              <w:t>学生本人在学校图书馆网站（具体要求、时间等学校教务处网上通知）提交论文电子版</w:t>
            </w:r>
          </w:p>
        </w:tc>
      </w:tr>
      <w:tr w:rsidR="00693733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33" w:rsidRDefault="00327E7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202</w:t>
            </w:r>
            <w:r w:rsidR="00761D43">
              <w:rPr>
                <w:rFonts w:ascii="幼圆" w:eastAsia="幼圆" w:hAnsi="宋体" w:cs="宋体"/>
                <w:bCs/>
                <w:kern w:val="0"/>
                <w:sz w:val="24"/>
                <w:szCs w:val="28"/>
              </w:rPr>
              <w:t>5</w:t>
            </w: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8"/>
              </w:rPr>
              <w:t>年5月-6月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3" w:rsidRDefault="00327E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bCs/>
                <w:kern w:val="0"/>
                <w:sz w:val="24"/>
                <w:szCs w:val="24"/>
              </w:rPr>
              <w:t>由学院教务部汇总全部成绩录入微人大成绩管理系统，上报学校教务处，并将纸质版论文送学校图书馆装订存档。</w:t>
            </w:r>
          </w:p>
        </w:tc>
      </w:tr>
    </w:tbl>
    <w:p w:rsidR="00693733" w:rsidRDefault="00327E72">
      <w:pPr>
        <w:widowControl/>
        <w:spacing w:line="375" w:lineRule="atLeast"/>
        <w:jc w:val="right"/>
        <w:rPr>
          <w:rFonts w:ascii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>                                 </w:t>
      </w:r>
      <w:r>
        <w:rPr>
          <w:rFonts w:ascii="幼圆" w:eastAsia="幼圆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693733" w:rsidRDefault="00693733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93733" w:rsidRDefault="00327E72">
      <w:pPr>
        <w:widowControl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注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意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事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</w:rPr>
        <w:t>项</w:t>
      </w:r>
    </w:p>
    <w:p w:rsidR="00693733" w:rsidRDefault="00693733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一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、参加毕业答辩的同学，论文封面的“论文成绩”待答辩结束后由答辩委员会填写最终成绩；其余同学论文封面的“论文成绩”</w:t>
      </w:r>
      <w:r w:rsidR="005401FD">
        <w:rPr>
          <w:rFonts w:asciiTheme="minorEastAsia" w:hAnsiTheme="minorEastAsia" w:cs="宋体" w:hint="eastAsia"/>
          <w:color w:val="333333"/>
          <w:kern w:val="0"/>
          <w:szCs w:val="21"/>
        </w:rPr>
        <w:t>自行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填写评审小组成绩，指导教师</w:t>
      </w:r>
      <w:r>
        <w:rPr>
          <w:rFonts w:asciiTheme="minorEastAsia" w:hAnsiTheme="minorEastAsia" w:cs="宋体" w:hint="eastAsia"/>
          <w:b/>
          <w:color w:val="333333"/>
          <w:kern w:val="0"/>
          <w:szCs w:val="21"/>
        </w:rPr>
        <w:t>请勿在封面填写论文成绩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二、所交的纸质论文均由指导老师在封面上</w:t>
      </w:r>
      <w:r w:rsidRPr="005401FD">
        <w:rPr>
          <w:rFonts w:asciiTheme="minorEastAsia" w:hAnsiTheme="minorEastAsia" w:cs="宋体" w:hint="eastAsia"/>
          <w:color w:val="333333"/>
          <w:kern w:val="0"/>
          <w:szCs w:val="21"/>
        </w:rPr>
        <w:t>亲笔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签字</w:t>
      </w:r>
      <w:r w:rsidR="005401FD">
        <w:rPr>
          <w:rFonts w:asciiTheme="minorEastAsia" w:hAnsiTheme="minorEastAsia" w:cs="宋体" w:hint="eastAsia"/>
          <w:color w:val="333333"/>
          <w:kern w:val="0"/>
          <w:szCs w:val="21"/>
        </w:rPr>
        <w:t>或电子签名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三、纸质论文必须由班长汇总后统一提交；</w:t>
      </w: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四、学院负责安排本科毕业论文导师，学生不得私自联系调换老师。请严格执行以上论文撰写工作程序。</w:t>
      </w:r>
    </w:p>
    <w:p w:rsidR="00693733" w:rsidRDefault="00327E72">
      <w:pPr>
        <w:widowControl/>
        <w:tabs>
          <w:tab w:val="left" w:pos="360"/>
        </w:tabs>
        <w:spacing w:line="360" w:lineRule="auto"/>
        <w:ind w:left="360" w:hanging="36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五、如有调整，将另行通知。</w:t>
      </w:r>
    </w:p>
    <w:p w:rsidR="00693733" w:rsidRDefault="00327E72">
      <w:pPr>
        <w:widowControl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 </w:t>
      </w:r>
    </w:p>
    <w:sectPr w:rsidR="0069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62" w:rsidRDefault="00937362" w:rsidP="00AC3814">
      <w:r>
        <w:separator/>
      </w:r>
    </w:p>
  </w:endnote>
  <w:endnote w:type="continuationSeparator" w:id="0">
    <w:p w:rsidR="00937362" w:rsidRDefault="00937362" w:rsidP="00A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62" w:rsidRDefault="00937362" w:rsidP="00AC3814">
      <w:r>
        <w:separator/>
      </w:r>
    </w:p>
  </w:footnote>
  <w:footnote w:type="continuationSeparator" w:id="0">
    <w:p w:rsidR="00937362" w:rsidRDefault="00937362" w:rsidP="00AC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E9"/>
    <w:rsid w:val="000074A1"/>
    <w:rsid w:val="00050090"/>
    <w:rsid w:val="000C02E5"/>
    <w:rsid w:val="000C26A6"/>
    <w:rsid w:val="000E17E8"/>
    <w:rsid w:val="001059B6"/>
    <w:rsid w:val="00125984"/>
    <w:rsid w:val="00131BFA"/>
    <w:rsid w:val="00155654"/>
    <w:rsid w:val="00155A78"/>
    <w:rsid w:val="00191CD3"/>
    <w:rsid w:val="001D6C8C"/>
    <w:rsid w:val="001E61B4"/>
    <w:rsid w:val="00243C1B"/>
    <w:rsid w:val="00246E69"/>
    <w:rsid w:val="00254061"/>
    <w:rsid w:val="00257557"/>
    <w:rsid w:val="00261B6B"/>
    <w:rsid w:val="00272E81"/>
    <w:rsid w:val="00280E4B"/>
    <w:rsid w:val="002E44E9"/>
    <w:rsid w:val="002F16D3"/>
    <w:rsid w:val="002F2C08"/>
    <w:rsid w:val="003170DC"/>
    <w:rsid w:val="00322337"/>
    <w:rsid w:val="00326D8B"/>
    <w:rsid w:val="00327E72"/>
    <w:rsid w:val="0037045D"/>
    <w:rsid w:val="00373022"/>
    <w:rsid w:val="00383B34"/>
    <w:rsid w:val="00394308"/>
    <w:rsid w:val="003A3FDA"/>
    <w:rsid w:val="003F5246"/>
    <w:rsid w:val="00447B28"/>
    <w:rsid w:val="00484B79"/>
    <w:rsid w:val="004910EA"/>
    <w:rsid w:val="004D32D9"/>
    <w:rsid w:val="004E2DCB"/>
    <w:rsid w:val="004E3280"/>
    <w:rsid w:val="00506421"/>
    <w:rsid w:val="005078D7"/>
    <w:rsid w:val="0052013C"/>
    <w:rsid w:val="005401FD"/>
    <w:rsid w:val="005622C3"/>
    <w:rsid w:val="005744C6"/>
    <w:rsid w:val="0059402A"/>
    <w:rsid w:val="00616D12"/>
    <w:rsid w:val="0065311F"/>
    <w:rsid w:val="006552CE"/>
    <w:rsid w:val="00662308"/>
    <w:rsid w:val="00693733"/>
    <w:rsid w:val="00694D1E"/>
    <w:rsid w:val="006E1B1E"/>
    <w:rsid w:val="00706AB1"/>
    <w:rsid w:val="00713298"/>
    <w:rsid w:val="00761D43"/>
    <w:rsid w:val="00773453"/>
    <w:rsid w:val="00782557"/>
    <w:rsid w:val="00834EB8"/>
    <w:rsid w:val="00852A4F"/>
    <w:rsid w:val="008579CC"/>
    <w:rsid w:val="00862D32"/>
    <w:rsid w:val="008D600A"/>
    <w:rsid w:val="0093231D"/>
    <w:rsid w:val="00935572"/>
    <w:rsid w:val="00937362"/>
    <w:rsid w:val="00937AD1"/>
    <w:rsid w:val="009410CB"/>
    <w:rsid w:val="009D09ED"/>
    <w:rsid w:val="009D7ABF"/>
    <w:rsid w:val="00A35479"/>
    <w:rsid w:val="00A407EE"/>
    <w:rsid w:val="00A4263C"/>
    <w:rsid w:val="00A677EC"/>
    <w:rsid w:val="00A76BFD"/>
    <w:rsid w:val="00AA6421"/>
    <w:rsid w:val="00AB3C72"/>
    <w:rsid w:val="00AC0769"/>
    <w:rsid w:val="00AC3814"/>
    <w:rsid w:val="00AD0D98"/>
    <w:rsid w:val="00B16D68"/>
    <w:rsid w:val="00B86F0D"/>
    <w:rsid w:val="00BC738C"/>
    <w:rsid w:val="00BF10C5"/>
    <w:rsid w:val="00C01A46"/>
    <w:rsid w:val="00C54588"/>
    <w:rsid w:val="00C63D61"/>
    <w:rsid w:val="00C85561"/>
    <w:rsid w:val="00C90032"/>
    <w:rsid w:val="00C969ED"/>
    <w:rsid w:val="00CE7C39"/>
    <w:rsid w:val="00CF2003"/>
    <w:rsid w:val="00D14BE0"/>
    <w:rsid w:val="00D172A4"/>
    <w:rsid w:val="00D726F8"/>
    <w:rsid w:val="00DA25D0"/>
    <w:rsid w:val="00DB763C"/>
    <w:rsid w:val="00DE36AE"/>
    <w:rsid w:val="00DE4C0D"/>
    <w:rsid w:val="00DF71E9"/>
    <w:rsid w:val="00E74122"/>
    <w:rsid w:val="00E75EE0"/>
    <w:rsid w:val="00E7660E"/>
    <w:rsid w:val="00EA496D"/>
    <w:rsid w:val="00EB3583"/>
    <w:rsid w:val="00EB39DD"/>
    <w:rsid w:val="00EC035C"/>
    <w:rsid w:val="00F14E0B"/>
    <w:rsid w:val="00F97768"/>
    <w:rsid w:val="00FA013D"/>
    <w:rsid w:val="00FB0ACC"/>
    <w:rsid w:val="00FC0D63"/>
    <w:rsid w:val="00FD43D7"/>
    <w:rsid w:val="066B26C1"/>
    <w:rsid w:val="165C291B"/>
    <w:rsid w:val="17315B27"/>
    <w:rsid w:val="1798227D"/>
    <w:rsid w:val="1DBA5BC0"/>
    <w:rsid w:val="289855A7"/>
    <w:rsid w:val="30D70FDE"/>
    <w:rsid w:val="314234F0"/>
    <w:rsid w:val="404F4008"/>
    <w:rsid w:val="412047DA"/>
    <w:rsid w:val="468C1E59"/>
    <w:rsid w:val="49433397"/>
    <w:rsid w:val="50F7746E"/>
    <w:rsid w:val="5A761804"/>
    <w:rsid w:val="5C531919"/>
    <w:rsid w:val="70EB5ECC"/>
    <w:rsid w:val="74D65692"/>
    <w:rsid w:val="75F56EA5"/>
    <w:rsid w:val="790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B7AAD-19E5-41F5-8A7C-B7CD95B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2.cnki.net/Login.html?dp=ruc&amp;r=16326407355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231</Words>
  <Characters>1320</Characters>
  <Application>Microsoft Office Word</Application>
  <DocSecurity>0</DocSecurity>
  <Lines>11</Lines>
  <Paragraphs>3</Paragraphs>
  <ScaleCrop>false</ScaleCrop>
  <Company>微软中国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曹阳</cp:lastModifiedBy>
  <cp:revision>41</cp:revision>
  <dcterms:created xsi:type="dcterms:W3CDTF">2015-03-19T02:03:00Z</dcterms:created>
  <dcterms:modified xsi:type="dcterms:W3CDTF">2024-09-13T02:51:00Z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2052-11.1.0.9739</vt:lpwstr>
  </property>
</Properties>
</file>